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35" w:rsidRDefault="00AC2235" w:rsidP="00AC2235">
      <w:pPr>
        <w:pStyle w:val="a3"/>
        <w:pBdr>
          <w:bottom w:val="thickThinLargeGap" w:sz="24" w:space="1" w:color="auto"/>
        </w:pBdr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ПЕНСИОННЫЙ ФОНД РОССИЙСКОЙ ФЕДЕРАЦИИ</w:t>
      </w:r>
    </w:p>
    <w:p w:rsidR="00AC2235" w:rsidRDefault="00AC2235" w:rsidP="00AC2235">
      <w:pPr>
        <w:pStyle w:val="a3"/>
        <w:pBdr>
          <w:bottom w:val="thickThinLargeGap" w:sz="24" w:space="1" w:color="auto"/>
        </w:pBdr>
        <w:spacing w:line="160" w:lineRule="exact"/>
        <w:rPr>
          <w:sz w:val="16"/>
        </w:rPr>
      </w:pPr>
    </w:p>
    <w:p w:rsidR="00AC2235" w:rsidRDefault="00AC2235" w:rsidP="00AC2235">
      <w:pPr>
        <w:pStyle w:val="a3"/>
        <w:pBdr>
          <w:bottom w:val="thickThinLargeGap" w:sz="24" w:space="1" w:color="auto"/>
        </w:pBdr>
        <w:tabs>
          <w:tab w:val="left" w:pos="8091"/>
        </w:tabs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ГОСУДАРСТВЕННОЕ УЧРЕЖДЕНИЕ -</w:t>
      </w:r>
    </w:p>
    <w:p w:rsidR="00AC2235" w:rsidRDefault="00AC2235" w:rsidP="00AC2235">
      <w:pPr>
        <w:pStyle w:val="a3"/>
        <w:pBdr>
          <w:bottom w:val="thickThinLargeGap" w:sz="24" w:space="1" w:color="auto"/>
        </w:pBdr>
        <w:tabs>
          <w:tab w:val="left" w:pos="8091"/>
        </w:tabs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ОТДЕЛЕНИЕ ПЕНСИОННОГО ФОНДА РОССИЙСКОЙ ФЕДЕРАЦИИ</w:t>
      </w:r>
    </w:p>
    <w:p w:rsidR="00AC2235" w:rsidRDefault="00AC2235" w:rsidP="00AC2235">
      <w:pPr>
        <w:pStyle w:val="a3"/>
        <w:pBdr>
          <w:bottom w:val="thickThinLargeGap" w:sz="24" w:space="1" w:color="auto"/>
        </w:pBdr>
        <w:tabs>
          <w:tab w:val="left" w:pos="8091"/>
        </w:tabs>
        <w:rPr>
          <w:b w:val="0"/>
          <w:bCs w:val="0"/>
          <w:sz w:val="16"/>
          <w:szCs w:val="16"/>
        </w:rPr>
      </w:pPr>
      <w:r>
        <w:rPr>
          <w:b w:val="0"/>
          <w:bCs w:val="0"/>
          <w:sz w:val="18"/>
          <w:szCs w:val="18"/>
        </w:rPr>
        <w:t>ПО ОРЛОВСКОЙ ОБЛАСТИ</w:t>
      </w:r>
    </w:p>
    <w:p w:rsidR="00AC2235" w:rsidRDefault="00AC2235" w:rsidP="00AC2235">
      <w:pPr>
        <w:pStyle w:val="a3"/>
        <w:pBdr>
          <w:bottom w:val="thickThinLargeGap" w:sz="24" w:space="1" w:color="auto"/>
        </w:pBdr>
        <w:spacing w:line="160" w:lineRule="exact"/>
        <w:rPr>
          <w:sz w:val="22"/>
        </w:rPr>
      </w:pPr>
    </w:p>
    <w:p w:rsidR="00AC2235" w:rsidRDefault="00AC2235" w:rsidP="00AC2235">
      <w:pPr>
        <w:pStyle w:val="a3"/>
        <w:pBdr>
          <w:bottom w:val="thickThinLargeGap" w:sz="2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ГОСУДАРСТВЕННОЕ УЧРЕЖДЕНИЕ – </w:t>
      </w:r>
    </w:p>
    <w:p w:rsidR="00AC2235" w:rsidRDefault="00AC2235" w:rsidP="00AC2235">
      <w:pPr>
        <w:pStyle w:val="a3"/>
        <w:pBdr>
          <w:bottom w:val="thickThinLargeGap" w:sz="24" w:space="1" w:color="auto"/>
        </w:pBdr>
        <w:rPr>
          <w:sz w:val="20"/>
          <w:szCs w:val="20"/>
        </w:rPr>
      </w:pPr>
      <w:r>
        <w:rPr>
          <w:sz w:val="20"/>
          <w:szCs w:val="20"/>
        </w:rPr>
        <w:t>УПРАВЛЕНИЕ ПЕНСИОННОГО ФОНДА РОССИЙСКОЙ ФЕДЕРАЦИИ</w:t>
      </w:r>
    </w:p>
    <w:p w:rsidR="00AC2235" w:rsidRPr="00A215A9" w:rsidRDefault="00AC2235" w:rsidP="00AC2235">
      <w:pPr>
        <w:pBdr>
          <w:bottom w:val="thickThinLargeGap" w:sz="2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УРИЦКОМ РАЙОНЕ ОРЛОВСКОЙ ОБЛАСТИ</w:t>
      </w:r>
      <w:r w:rsidR="00A215A9" w:rsidRPr="00A215A9">
        <w:rPr>
          <w:b/>
          <w:sz w:val="20"/>
          <w:szCs w:val="20"/>
        </w:rPr>
        <w:t xml:space="preserve"> (МЕЖРАЙОННОЕ)</w:t>
      </w:r>
    </w:p>
    <w:p w:rsidR="00AC2235" w:rsidRDefault="00AC2235" w:rsidP="00AC2235">
      <w:pPr>
        <w:pBdr>
          <w:bottom w:val="thickThinLargeGap" w:sz="24" w:space="1" w:color="auto"/>
        </w:pBdr>
        <w:jc w:val="center"/>
        <w:rPr>
          <w:b/>
          <w:bCs/>
          <w:sz w:val="22"/>
        </w:rPr>
      </w:pPr>
    </w:p>
    <w:p w:rsidR="00AC2235" w:rsidRDefault="00AC2235" w:rsidP="00AC2235">
      <w:pPr>
        <w:pBdr>
          <w:bottom w:val="thickThinLargeGap" w:sz="24" w:space="1" w:color="auto"/>
        </w:pBdr>
        <w:jc w:val="center"/>
        <w:rPr>
          <w:sz w:val="18"/>
        </w:rPr>
      </w:pPr>
      <w:r>
        <w:rPr>
          <w:sz w:val="18"/>
        </w:rPr>
        <w:t xml:space="preserve"> Ленина ул., 129, п</w:t>
      </w:r>
      <w:r w:rsidR="001855BF">
        <w:rPr>
          <w:sz w:val="18"/>
        </w:rPr>
        <w:t>.г.т</w:t>
      </w:r>
      <w:r>
        <w:rPr>
          <w:sz w:val="18"/>
        </w:rPr>
        <w:t>.</w:t>
      </w:r>
      <w:r w:rsidR="001855BF">
        <w:rPr>
          <w:sz w:val="18"/>
        </w:rPr>
        <w:t xml:space="preserve"> </w:t>
      </w:r>
      <w:r>
        <w:rPr>
          <w:sz w:val="18"/>
        </w:rPr>
        <w:t>Нарышкино, 303900</w:t>
      </w:r>
    </w:p>
    <w:p w:rsidR="00AC2235" w:rsidRDefault="00AC2235" w:rsidP="00AC2235">
      <w:pPr>
        <w:pBdr>
          <w:bottom w:val="thickThinLargeGap" w:sz="24" w:space="1" w:color="auto"/>
        </w:pBdr>
        <w:jc w:val="center"/>
        <w:rPr>
          <w:sz w:val="18"/>
        </w:rPr>
      </w:pPr>
      <w:r>
        <w:rPr>
          <w:sz w:val="18"/>
        </w:rPr>
        <w:t>Тел.: (</w:t>
      </w:r>
      <w:r w:rsidR="001855BF">
        <w:rPr>
          <w:sz w:val="18"/>
        </w:rPr>
        <w:t>8486</w:t>
      </w:r>
      <w:r>
        <w:rPr>
          <w:sz w:val="18"/>
        </w:rPr>
        <w:t xml:space="preserve">47) </w:t>
      </w:r>
      <w:r w:rsidR="008F3833" w:rsidRPr="00A215A9">
        <w:rPr>
          <w:sz w:val="18"/>
        </w:rPr>
        <w:t>20</w:t>
      </w:r>
      <w:r>
        <w:rPr>
          <w:sz w:val="18"/>
        </w:rPr>
        <w:t xml:space="preserve">783, факс: </w:t>
      </w:r>
      <w:r w:rsidR="008F3833" w:rsidRPr="00A215A9">
        <w:rPr>
          <w:sz w:val="18"/>
        </w:rPr>
        <w:t>20</w:t>
      </w:r>
      <w:r w:rsidR="00A215A9">
        <w:rPr>
          <w:sz w:val="18"/>
        </w:rPr>
        <w:t>296</w:t>
      </w:r>
    </w:p>
    <w:p w:rsidR="00AC2235" w:rsidRDefault="00AC2235" w:rsidP="00AC2235">
      <w:pPr>
        <w:pBdr>
          <w:bottom w:val="thickThinLargeGap" w:sz="24" w:space="1" w:color="auto"/>
        </w:pBdr>
        <w:jc w:val="center"/>
        <w:rPr>
          <w:b/>
          <w:bCs/>
          <w:sz w:val="18"/>
        </w:rPr>
      </w:pPr>
      <w:r>
        <w:rPr>
          <w:sz w:val="18"/>
        </w:rPr>
        <w:t>ОГРН 1</w:t>
      </w:r>
      <w:r w:rsidR="00A215A9">
        <w:rPr>
          <w:sz w:val="18"/>
        </w:rPr>
        <w:t>17574900</w:t>
      </w:r>
      <w:r w:rsidR="0073537E">
        <w:rPr>
          <w:sz w:val="18"/>
        </w:rPr>
        <w:t>6047</w:t>
      </w:r>
      <w:r>
        <w:rPr>
          <w:sz w:val="18"/>
        </w:rPr>
        <w:t>, ИНН/КПП 57</w:t>
      </w:r>
      <w:r w:rsidR="0073537E">
        <w:rPr>
          <w:sz w:val="18"/>
        </w:rPr>
        <w:t>25</w:t>
      </w:r>
      <w:r w:rsidR="00A215A9">
        <w:rPr>
          <w:sz w:val="18"/>
        </w:rPr>
        <w:t>00</w:t>
      </w:r>
      <w:r w:rsidR="0073537E">
        <w:rPr>
          <w:sz w:val="18"/>
        </w:rPr>
        <w:t>5020</w:t>
      </w:r>
      <w:r>
        <w:rPr>
          <w:sz w:val="18"/>
        </w:rPr>
        <w:t>/</w:t>
      </w:r>
      <w:r w:rsidR="00A215A9">
        <w:rPr>
          <w:sz w:val="18"/>
        </w:rPr>
        <w:t>57</w:t>
      </w:r>
      <w:r w:rsidR="0073537E">
        <w:rPr>
          <w:sz w:val="18"/>
        </w:rPr>
        <w:t>2501</w:t>
      </w:r>
      <w:r w:rsidR="00A215A9">
        <w:rPr>
          <w:sz w:val="18"/>
        </w:rPr>
        <w:t>001</w:t>
      </w:r>
      <w:r>
        <w:rPr>
          <w:sz w:val="18"/>
        </w:rPr>
        <w:t xml:space="preserve"> </w:t>
      </w:r>
    </w:p>
    <w:p w:rsidR="00AC2235" w:rsidRDefault="00AC2235" w:rsidP="00AC2235">
      <w:pPr>
        <w:pBdr>
          <w:bottom w:val="thickThinLargeGap" w:sz="24" w:space="1" w:color="auto"/>
        </w:pBdr>
        <w:spacing w:line="80" w:lineRule="exact"/>
        <w:rPr>
          <w:b/>
          <w:bCs/>
        </w:rPr>
      </w:pPr>
    </w:p>
    <w:p w:rsidR="00AC2235" w:rsidRDefault="00AC2235" w:rsidP="00AC2235">
      <w:pPr>
        <w:spacing w:line="160" w:lineRule="exact"/>
      </w:pPr>
    </w:p>
    <w:p w:rsidR="00AC2235" w:rsidRDefault="00AC2235" w:rsidP="00AC2235">
      <w:pPr>
        <w:spacing w:line="160" w:lineRule="exact"/>
      </w:pPr>
    </w:p>
    <w:tbl>
      <w:tblPr>
        <w:tblpPr w:leftFromText="180" w:rightFromText="180" w:vertAnchor="text" w:horzAnchor="margin" w:tblpXSpec="right" w:tblpY="-67"/>
        <w:tblW w:w="0" w:type="auto"/>
        <w:tblLayout w:type="fixed"/>
        <w:tblLook w:val="0000"/>
      </w:tblPr>
      <w:tblGrid>
        <w:gridCol w:w="4195"/>
      </w:tblGrid>
      <w:tr w:rsidR="00044FA6" w:rsidRPr="003F4D15" w:rsidTr="00044FA6">
        <w:trPr>
          <w:trHeight w:val="766"/>
        </w:trPr>
        <w:tc>
          <w:tcPr>
            <w:tcW w:w="4195" w:type="dxa"/>
          </w:tcPr>
          <w:p w:rsidR="00044FA6" w:rsidRPr="00A30BF5" w:rsidRDefault="00044FA6" w:rsidP="001033DD"/>
        </w:tc>
      </w:tr>
      <w:tr w:rsidR="00044FA6" w:rsidRPr="003F4D15" w:rsidTr="00044FA6">
        <w:trPr>
          <w:trHeight w:val="688"/>
        </w:trPr>
        <w:tc>
          <w:tcPr>
            <w:tcW w:w="4195" w:type="dxa"/>
          </w:tcPr>
          <w:p w:rsidR="00044FA6" w:rsidRDefault="00044FA6" w:rsidP="00882DE5"/>
        </w:tc>
      </w:tr>
    </w:tbl>
    <w:p w:rsidR="00497E58" w:rsidRPr="003F4D15" w:rsidRDefault="00497E58" w:rsidP="00497E5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97E58" w:rsidRPr="003F4D15" w:rsidRDefault="00497E58" w:rsidP="00044FA6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3F4D1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97E58" w:rsidRPr="003F4D15" w:rsidRDefault="00497E58" w:rsidP="00497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3DD" w:rsidRDefault="001033DD" w:rsidP="001033DD">
      <w:pPr>
        <w:jc w:val="both"/>
      </w:pPr>
    </w:p>
    <w:p w:rsidR="001033DD" w:rsidRDefault="001033DD" w:rsidP="001033DD">
      <w:pPr>
        <w:jc w:val="both"/>
      </w:pPr>
    </w:p>
    <w:p w:rsidR="001033DD" w:rsidRDefault="001033DD" w:rsidP="001033DD">
      <w:pPr>
        <w:jc w:val="both"/>
      </w:pPr>
    </w:p>
    <w:p w:rsidR="001033DD" w:rsidRDefault="001033DD" w:rsidP="001033DD">
      <w:pPr>
        <w:jc w:val="both"/>
      </w:pPr>
    </w:p>
    <w:p w:rsidR="001033DD" w:rsidRDefault="001033DD" w:rsidP="001033DD">
      <w:pPr>
        <w:jc w:val="center"/>
      </w:pPr>
      <w:r w:rsidRPr="001033DD">
        <w:rPr>
          <w:b/>
          <w:sz w:val="28"/>
          <w:szCs w:val="28"/>
        </w:rPr>
        <w:t>Перерасчет пенсии в соответствии с периодами ухода за детьми: не нужно верить слухам!</w:t>
      </w:r>
      <w:r w:rsidRPr="001033DD">
        <w:t> </w:t>
      </w:r>
      <w:r w:rsidRPr="001033DD">
        <w:br/>
      </w:r>
      <w:r w:rsidRPr="001033DD">
        <w:br/>
      </w:r>
    </w:p>
    <w:p w:rsidR="001033DD" w:rsidRDefault="001033DD" w:rsidP="001033DD">
      <w:pPr>
        <w:jc w:val="both"/>
      </w:pPr>
    </w:p>
    <w:p w:rsidR="001033DD" w:rsidRPr="001033DD" w:rsidRDefault="001033DD" w:rsidP="001033DD">
      <w:pPr>
        <w:jc w:val="both"/>
      </w:pPr>
      <w:r w:rsidRPr="001033DD">
        <w:t>В последнее время в сети интернет неустановленными лицами распространяются заведомо ложные сведения о необходимости перерасчета пенсии с указанием несоответствующих законодательству правил перерасчета. Приводятся несуществующие таблицы с надбавками по несколько тысяч рублей за «детей, которые родились в Советском Союзе». Результатом распространения недостоверной информации стали звонки и личные обращения граждан в клиентские службы Пенсионного фонда. </w:t>
      </w:r>
      <w:r w:rsidRPr="001033DD">
        <w:br/>
      </w:r>
      <w:r w:rsidRPr="001033DD">
        <w:br/>
        <w:t>В связи с этим Пенсионный фонд заявляет – несмотря на то, что такое понятие как «перерасчет пенсии» действительно существует, приведенная в подобных материалах информация не соответствует действительности и вводит в заблуждение пенсионеров. </w:t>
      </w:r>
      <w:r w:rsidRPr="001033DD">
        <w:br/>
      </w:r>
      <w:r w:rsidRPr="001033DD">
        <w:br/>
        <w:t>Обращаем ваше внимание на то, что на данный момент число граждан, которым на самом деле выгоден перерасчет пенсии в соответствии с нестраховыми периодами, составляет чуть больше 10 процентов от всех обратившихся. Причем у подавляющего большинства тех, кому перерасчет выгоден пенсия увеличивается на незначительную сумму. </w:t>
      </w:r>
      <w:r w:rsidRPr="001033DD">
        <w:br/>
      </w:r>
      <w:r w:rsidRPr="001033DD">
        <w:br/>
        <w:t>Подробно ознакомиться с темой перерасчета страховой пенсии можно на сайте Пенсионного фонда </w:t>
      </w:r>
      <w:hyperlink r:id="rId7" w:tgtFrame="_blank" w:history="1">
        <w:r w:rsidRPr="001033DD">
          <w:rPr>
            <w:rStyle w:val="a7"/>
          </w:rPr>
          <w:t>www.pfrf.ru</w:t>
        </w:r>
      </w:hyperlink>
      <w:r w:rsidRPr="001033DD">
        <w:t> в соответствующем разделе: </w:t>
      </w:r>
      <w:r w:rsidRPr="001033DD">
        <w:br/>
      </w:r>
      <w:hyperlink r:id="rId8" w:tgtFrame="_blank" w:history="1">
        <w:r w:rsidRPr="001033DD">
          <w:rPr>
            <w:rStyle w:val="a7"/>
          </w:rPr>
          <w:t>www.pfrf.ru/grazdanam/pensionres/pereraschet</w:t>
        </w:r>
      </w:hyperlink>
      <w:r w:rsidRPr="001033DD">
        <w:t>.</w:t>
      </w:r>
    </w:p>
    <w:p w:rsidR="00044FA6" w:rsidRPr="00C52D9E" w:rsidRDefault="00044FA6" w:rsidP="00044FA6">
      <w:pPr>
        <w:jc w:val="both"/>
      </w:pPr>
    </w:p>
    <w:p w:rsidR="00044FA6" w:rsidRDefault="00044FA6" w:rsidP="00044FA6">
      <w:pPr>
        <w:jc w:val="both"/>
      </w:pPr>
    </w:p>
    <w:p w:rsidR="00044FA6" w:rsidRDefault="00044FA6" w:rsidP="00044FA6">
      <w:pPr>
        <w:jc w:val="both"/>
      </w:pPr>
    </w:p>
    <w:p w:rsidR="00044FA6" w:rsidRDefault="00044FA6" w:rsidP="00044FA6"/>
    <w:p w:rsidR="00044FA6" w:rsidRDefault="00044FA6" w:rsidP="00044FA6"/>
    <w:p w:rsidR="00044FA6" w:rsidRPr="000E7B88" w:rsidRDefault="00044FA6" w:rsidP="00044FA6"/>
    <w:p w:rsidR="00044FA6" w:rsidRPr="00C52D9E" w:rsidRDefault="00044FA6" w:rsidP="00044FA6"/>
    <w:p w:rsidR="00497E58" w:rsidRPr="003F4D15" w:rsidRDefault="00497E58" w:rsidP="00497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7E58" w:rsidRPr="003F4D15" w:rsidRDefault="00497E58" w:rsidP="00497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197" w:rsidRPr="00594197" w:rsidRDefault="00594197" w:rsidP="00AC2235">
      <w:pPr>
        <w:rPr>
          <w:sz w:val="12"/>
          <w:szCs w:val="12"/>
        </w:rPr>
      </w:pPr>
    </w:p>
    <w:p w:rsidR="00F622CD" w:rsidRDefault="00F622CD"/>
    <w:sectPr w:rsidR="00F622CD" w:rsidSect="00F622CD">
      <w:pgSz w:w="11906" w:h="16838"/>
      <w:pgMar w:top="851" w:right="567" w:bottom="61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23" w:rsidRDefault="00691323">
      <w:r>
        <w:separator/>
      </w:r>
    </w:p>
  </w:endnote>
  <w:endnote w:type="continuationSeparator" w:id="1">
    <w:p w:rsidR="00691323" w:rsidRDefault="0069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23" w:rsidRDefault="00691323">
      <w:r>
        <w:separator/>
      </w:r>
    </w:p>
  </w:footnote>
  <w:footnote w:type="continuationSeparator" w:id="1">
    <w:p w:rsidR="00691323" w:rsidRDefault="00691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71C4"/>
    <w:multiLevelType w:val="hybridMultilevel"/>
    <w:tmpl w:val="AC9C84D2"/>
    <w:lvl w:ilvl="0" w:tplc="143ED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9C"/>
    <w:rsid w:val="000324AC"/>
    <w:rsid w:val="00044FA6"/>
    <w:rsid w:val="0006593C"/>
    <w:rsid w:val="00100D1A"/>
    <w:rsid w:val="001033DD"/>
    <w:rsid w:val="001041C3"/>
    <w:rsid w:val="00112662"/>
    <w:rsid w:val="001855BF"/>
    <w:rsid w:val="001A35C5"/>
    <w:rsid w:val="001B7BC0"/>
    <w:rsid w:val="001D14A6"/>
    <w:rsid w:val="00291345"/>
    <w:rsid w:val="00294C35"/>
    <w:rsid w:val="00294F9E"/>
    <w:rsid w:val="00296429"/>
    <w:rsid w:val="002C3ABD"/>
    <w:rsid w:val="0033367B"/>
    <w:rsid w:val="003D4D58"/>
    <w:rsid w:val="003F52B0"/>
    <w:rsid w:val="00492C84"/>
    <w:rsid w:val="00497E58"/>
    <w:rsid w:val="004C3E9C"/>
    <w:rsid w:val="004D395B"/>
    <w:rsid w:val="00565BD1"/>
    <w:rsid w:val="00594197"/>
    <w:rsid w:val="00666D99"/>
    <w:rsid w:val="00691323"/>
    <w:rsid w:val="006B163E"/>
    <w:rsid w:val="006D0A42"/>
    <w:rsid w:val="006D3ECF"/>
    <w:rsid w:val="00726148"/>
    <w:rsid w:val="0073537E"/>
    <w:rsid w:val="0074069C"/>
    <w:rsid w:val="00765B77"/>
    <w:rsid w:val="007A38EC"/>
    <w:rsid w:val="0082296D"/>
    <w:rsid w:val="0085789C"/>
    <w:rsid w:val="008B4554"/>
    <w:rsid w:val="008F3833"/>
    <w:rsid w:val="00921F54"/>
    <w:rsid w:val="009848EE"/>
    <w:rsid w:val="00A215A9"/>
    <w:rsid w:val="00AC2235"/>
    <w:rsid w:val="00C24A07"/>
    <w:rsid w:val="00C25321"/>
    <w:rsid w:val="00C94B4D"/>
    <w:rsid w:val="00CB01F7"/>
    <w:rsid w:val="00CF7BD7"/>
    <w:rsid w:val="00DD3455"/>
    <w:rsid w:val="00E17451"/>
    <w:rsid w:val="00E20755"/>
    <w:rsid w:val="00F26ED4"/>
    <w:rsid w:val="00F3553A"/>
    <w:rsid w:val="00F622CD"/>
    <w:rsid w:val="00F9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2235"/>
    <w:pPr>
      <w:jc w:val="center"/>
    </w:pPr>
    <w:rPr>
      <w:b/>
      <w:bCs/>
    </w:rPr>
  </w:style>
  <w:style w:type="paragraph" w:styleId="a4">
    <w:name w:val="footer"/>
    <w:basedOn w:val="a"/>
    <w:rsid w:val="00F622CD"/>
    <w:pPr>
      <w:tabs>
        <w:tab w:val="center" w:pos="4677"/>
        <w:tab w:val="right" w:pos="9355"/>
      </w:tabs>
    </w:pPr>
    <w:rPr>
      <w:rFonts w:ascii="TimesET" w:hAnsi="TimesET"/>
    </w:rPr>
  </w:style>
  <w:style w:type="paragraph" w:styleId="a5">
    <w:name w:val="header"/>
    <w:basedOn w:val="a"/>
    <w:rsid w:val="00F622C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B455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97E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97E5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Обычный1"/>
    <w:rsid w:val="00497E58"/>
    <w:pPr>
      <w:suppressAutoHyphens/>
      <w:spacing w:line="100" w:lineRule="atLeast"/>
    </w:pPr>
    <w:rPr>
      <w:sz w:val="24"/>
      <w:szCs w:val="24"/>
      <w:lang w:eastAsia="ar-SA"/>
    </w:rPr>
  </w:style>
  <w:style w:type="character" w:customStyle="1" w:styleId="2">
    <w:name w:val="Основной шрифт абзаца2"/>
    <w:rsid w:val="00497E58"/>
  </w:style>
  <w:style w:type="character" w:styleId="a7">
    <w:name w:val="Hyperlink"/>
    <w:basedOn w:val="a0"/>
    <w:uiPriority w:val="99"/>
    <w:unhideWhenUsed/>
    <w:rsid w:val="00103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pfrf.ru%2Fgrazdanam%2Fpensionres%2Fpereraschet&amp;post=-74707189_549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pfrf.ru&amp;post=-74707189_549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УПФР в Урицком районе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Остахов Дмитрий Аркадьевич</dc:creator>
  <cp:lastModifiedBy>bsa</cp:lastModifiedBy>
  <cp:revision>2</cp:revision>
  <cp:lastPrinted>2017-05-31T09:11:00Z</cp:lastPrinted>
  <dcterms:created xsi:type="dcterms:W3CDTF">2017-10-19T05:48:00Z</dcterms:created>
  <dcterms:modified xsi:type="dcterms:W3CDTF">2017-10-19T05:48:00Z</dcterms:modified>
</cp:coreProperties>
</file>