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5B5" w:rsidRPr="001A637E" w:rsidRDefault="00DB05B5" w:rsidP="00DB05B5">
      <w:pPr>
        <w:pStyle w:val="2"/>
        <w:spacing w:before="0" w:beforeAutospacing="0" w:after="0" w:afterAutospacing="0"/>
        <w:jc w:val="both"/>
      </w:pPr>
      <w:r w:rsidRPr="001A637E">
        <w:t>Каковы основания, порядок помещения и содержания детей в центрах временного содержания для несовершеннолетних правонарушителей органов внутренних дел?</w:t>
      </w:r>
    </w:p>
    <w:p w:rsidR="00DB05B5" w:rsidRPr="001A637E" w:rsidRDefault="00DB05B5" w:rsidP="00DB05B5">
      <w:pPr>
        <w:pStyle w:val="a3"/>
        <w:spacing w:before="0" w:beforeAutospacing="0" w:after="0" w:afterAutospacing="0"/>
        <w:jc w:val="both"/>
      </w:pPr>
      <w:r w:rsidRPr="001A637E">
        <w:t>Центры временного содержания для несовершеннолетних правонарушителей (далее - ЦВСНП) - это структурные подразделения территориальных органов МВД России по приему и временному содержанию несовершеннолетних правонарушителей, проведению индивидуальной профилактической работы и дальнейшему их устройству.</w:t>
      </w:r>
    </w:p>
    <w:p w:rsidR="00DB05B5" w:rsidRPr="001A637E" w:rsidRDefault="00DB05B5" w:rsidP="00DB05B5">
      <w:pPr>
        <w:pStyle w:val="a3"/>
        <w:spacing w:before="0" w:beforeAutospacing="0" w:after="0" w:afterAutospacing="0"/>
        <w:jc w:val="both"/>
      </w:pPr>
      <w:r w:rsidRPr="001A637E">
        <w:t>Основные цели и задачи деятельности, порядок деятельности центров закреплены в статье 22 Федерального закона от 24.06.1999 N 120-ФЗ «Об основах системы профилактики безнадзорности и правонарушений несовершеннолетних».</w:t>
      </w:r>
    </w:p>
    <w:p w:rsidR="00DB05B5" w:rsidRPr="001A637E" w:rsidRDefault="00DB05B5" w:rsidP="00DB05B5">
      <w:pPr>
        <w:pStyle w:val="a3"/>
        <w:spacing w:before="0" w:beforeAutospacing="0" w:after="0" w:afterAutospacing="0"/>
        <w:jc w:val="both"/>
      </w:pPr>
      <w:r w:rsidRPr="001A637E">
        <w:t>Перечень подростков, которые могут быть помещены в ЦВСНП является исчерпывающим и включает в себя несовершеннолетних:</w:t>
      </w:r>
    </w:p>
    <w:p w:rsidR="00DB05B5" w:rsidRPr="001A637E" w:rsidRDefault="00DB05B5" w:rsidP="00DB05B5">
      <w:pPr>
        <w:pStyle w:val="a3"/>
        <w:spacing w:before="0" w:beforeAutospacing="0" w:after="0" w:afterAutospacing="0"/>
        <w:jc w:val="both"/>
      </w:pPr>
      <w:r w:rsidRPr="001A637E">
        <w:t xml:space="preserve">- </w:t>
      </w:r>
      <w:proofErr w:type="gramStart"/>
      <w:r w:rsidRPr="001A637E">
        <w:t>направляемых</w:t>
      </w:r>
      <w:proofErr w:type="gramEnd"/>
      <w:r w:rsidRPr="001A637E">
        <w:t xml:space="preserve"> по приговору суда или по постановлению судьи в специальные учебно-воспитательные учреждения закрытого типа (далее – СУВУЗТ);</w:t>
      </w:r>
    </w:p>
    <w:p w:rsidR="00DB05B5" w:rsidRPr="001A637E" w:rsidRDefault="00DB05B5" w:rsidP="00DB05B5">
      <w:pPr>
        <w:pStyle w:val="a3"/>
        <w:spacing w:before="0" w:beforeAutospacing="0" w:after="0" w:afterAutospacing="0"/>
        <w:jc w:val="both"/>
      </w:pPr>
      <w:r w:rsidRPr="001A637E">
        <w:t>- временно ожидающих рассмотрения судом вопроса о помещении их в СУВУЗТ;</w:t>
      </w:r>
    </w:p>
    <w:p w:rsidR="00DB05B5" w:rsidRPr="001A637E" w:rsidRDefault="00DB05B5" w:rsidP="00DB05B5">
      <w:pPr>
        <w:pStyle w:val="a3"/>
        <w:spacing w:before="0" w:beforeAutospacing="0" w:after="0" w:afterAutospacing="0"/>
        <w:jc w:val="both"/>
      </w:pPr>
      <w:r w:rsidRPr="001A637E">
        <w:t>- самовольно ушедших из СУВУЗТ;</w:t>
      </w:r>
    </w:p>
    <w:p w:rsidR="00DB05B5" w:rsidRPr="001A637E" w:rsidRDefault="00DB05B5" w:rsidP="00DB05B5">
      <w:pPr>
        <w:pStyle w:val="a3"/>
        <w:spacing w:before="0" w:beforeAutospacing="0" w:after="0" w:afterAutospacing="0"/>
        <w:jc w:val="both"/>
      </w:pPr>
      <w:proofErr w:type="gramStart"/>
      <w:r w:rsidRPr="001A637E">
        <w:t>- совершивших общественно опасное деяние до достижения возраста, с которого наступает уголовная ответственность за это деяние в установленных законом случаях при необходимости обеспечения защиты жизни или здоровья несовершеннолетних или предупреждения совершения ими повторных общественно опасных деяний, или, если их личность не установлена, либо они не имеют места жительства, места пребывания или не проживают на территории субъекта Российской Федерации, где ими было</w:t>
      </w:r>
      <w:proofErr w:type="gramEnd"/>
      <w:r w:rsidRPr="001A637E">
        <w:t xml:space="preserve">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w:t>
      </w:r>
    </w:p>
    <w:p w:rsidR="00DB05B5" w:rsidRPr="001A637E" w:rsidRDefault="00DB05B5" w:rsidP="00DB05B5">
      <w:pPr>
        <w:pStyle w:val="a3"/>
        <w:spacing w:before="0" w:beforeAutospacing="0" w:after="0" w:afterAutospacing="0"/>
        <w:jc w:val="both"/>
      </w:pPr>
      <w:proofErr w:type="gramStart"/>
      <w:r w:rsidRPr="001A637E">
        <w:t>- совершивших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w:t>
      </w:r>
      <w:proofErr w:type="gramEnd"/>
      <w:r w:rsidRPr="001A637E">
        <w:t xml:space="preserve"> их проживания не могут быть переданы родителям или иным законным представителям в течение срока, предусмотренного законодательством;</w:t>
      </w:r>
    </w:p>
    <w:p w:rsidR="00DB05B5" w:rsidRPr="001A637E" w:rsidRDefault="00DB05B5" w:rsidP="00DB05B5">
      <w:pPr>
        <w:pStyle w:val="a3"/>
        <w:spacing w:before="0" w:beforeAutospacing="0" w:after="0" w:afterAutospacing="0"/>
        <w:jc w:val="both"/>
      </w:pPr>
      <w:proofErr w:type="gramStart"/>
      <w:r w:rsidRPr="001A637E">
        <w:t>- совершивших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w:t>
      </w:r>
      <w:proofErr w:type="gramEnd"/>
      <w:r w:rsidRPr="001A637E">
        <w:t xml:space="preserve"> иным законным представителям в течение срока, предусмотренного законодательством.</w:t>
      </w:r>
    </w:p>
    <w:p w:rsidR="00DB05B5" w:rsidRPr="001A637E" w:rsidRDefault="00DB05B5" w:rsidP="00DB05B5">
      <w:pPr>
        <w:pStyle w:val="a3"/>
        <w:spacing w:before="0" w:beforeAutospacing="0" w:after="0" w:afterAutospacing="0"/>
        <w:jc w:val="both"/>
      </w:pPr>
      <w:r w:rsidRPr="001A637E">
        <w:t>Несовершеннолетние помещаются в ЦВСНП по приговору или постановлению суда на время, минимально необходимое для их устройства, но не более 30 суток.</w:t>
      </w:r>
    </w:p>
    <w:p w:rsidR="00DB05B5" w:rsidRPr="001A637E" w:rsidRDefault="00DB05B5" w:rsidP="00DB05B5">
      <w:pPr>
        <w:pStyle w:val="a3"/>
        <w:spacing w:before="0" w:beforeAutospacing="0" w:after="0" w:afterAutospacing="0"/>
        <w:jc w:val="both"/>
      </w:pPr>
      <w:r w:rsidRPr="001A637E">
        <w:t>В исключительных случаях это время может быть продлено постановлением судьи на срок до 15 суток.</w:t>
      </w:r>
    </w:p>
    <w:p w:rsidR="00DB05B5" w:rsidRPr="001A637E" w:rsidRDefault="00DB05B5" w:rsidP="00DB05B5">
      <w:pPr>
        <w:pStyle w:val="a3"/>
        <w:spacing w:before="0" w:beforeAutospacing="0" w:after="0" w:afterAutospacing="0"/>
        <w:jc w:val="both"/>
      </w:pPr>
      <w:r w:rsidRPr="001A637E">
        <w:t>Кроме того, несовершеннолетние могут быть помещены в ЦВСНП на срок не более 48 часов на основании постановления должностных лиц органов внутренних дел.</w:t>
      </w:r>
    </w:p>
    <w:p w:rsidR="00DB05B5" w:rsidRPr="001A637E" w:rsidRDefault="00DB05B5" w:rsidP="00DB05B5">
      <w:pPr>
        <w:pStyle w:val="a3"/>
        <w:spacing w:before="0" w:beforeAutospacing="0" w:after="0" w:afterAutospacing="0"/>
        <w:jc w:val="both"/>
      </w:pPr>
      <w:r w:rsidRPr="001A637E">
        <w:lastRenderedPageBreak/>
        <w:t>Начальник ЦВСНП или его заместитель незамедлительно, но не позднее чем через 24 часа обязаны уведомить прокурора по месту нахождения центра о помещении в него несовершеннолетнего.</w:t>
      </w:r>
    </w:p>
    <w:p w:rsidR="00DB05B5" w:rsidRPr="001A637E" w:rsidRDefault="00DB05B5" w:rsidP="00DB05B5">
      <w:pPr>
        <w:pStyle w:val="a3"/>
        <w:spacing w:before="0" w:beforeAutospacing="0" w:after="0" w:afterAutospacing="0"/>
        <w:jc w:val="both"/>
      </w:pPr>
      <w:r w:rsidRPr="001A637E">
        <w:t xml:space="preserve">Постановление о помещении несовершеннолетних в ЦВСНП и материалы в отношении них, подтверждающие обоснованность помещения несовершеннолетних в указанные центры, направляются в суд начальником органа внутренних дел или его заместителем по месту задержания несовершеннолетних не </w:t>
      </w:r>
      <w:proofErr w:type="gramStart"/>
      <w:r w:rsidRPr="001A637E">
        <w:t>позднее</w:t>
      </w:r>
      <w:proofErr w:type="gramEnd"/>
      <w:r w:rsidRPr="001A637E">
        <w:t xml:space="preserve"> чем за 24 часа до истечения срока нахождения несовершеннолетних в центрах.</w:t>
      </w:r>
    </w:p>
    <w:p w:rsidR="00DB05B5" w:rsidRPr="001A637E" w:rsidRDefault="00DB05B5" w:rsidP="00DB05B5">
      <w:pPr>
        <w:pStyle w:val="a3"/>
        <w:spacing w:before="0" w:beforeAutospacing="0" w:after="0" w:afterAutospacing="0"/>
        <w:jc w:val="both"/>
      </w:pPr>
      <w:r w:rsidRPr="001A637E">
        <w:t>Материалы должны содержать:</w:t>
      </w:r>
    </w:p>
    <w:p w:rsidR="00DB05B5" w:rsidRPr="001A637E" w:rsidRDefault="00DB05B5" w:rsidP="00DB05B5">
      <w:pPr>
        <w:pStyle w:val="a3"/>
        <w:spacing w:before="0" w:beforeAutospacing="0" w:after="0" w:afterAutospacing="0"/>
        <w:jc w:val="both"/>
      </w:pPr>
      <w:proofErr w:type="gramStart"/>
      <w:r w:rsidRPr="001A637E">
        <w:t>-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w:t>
      </w:r>
      <w:proofErr w:type="gramEnd"/>
    </w:p>
    <w:p w:rsidR="00DB05B5" w:rsidRPr="001A637E" w:rsidRDefault="00DB05B5" w:rsidP="00DB05B5">
      <w:pPr>
        <w:pStyle w:val="a3"/>
        <w:spacing w:before="0" w:beforeAutospacing="0" w:after="0" w:afterAutospacing="0"/>
        <w:jc w:val="both"/>
      </w:pPr>
      <w:r w:rsidRPr="001A637E">
        <w:t>-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DB05B5" w:rsidRPr="001A637E" w:rsidRDefault="00DB05B5" w:rsidP="00DB05B5">
      <w:pPr>
        <w:pStyle w:val="a3"/>
        <w:spacing w:before="0" w:beforeAutospacing="0" w:after="0" w:afterAutospacing="0"/>
        <w:jc w:val="both"/>
      </w:pPr>
      <w:r w:rsidRPr="001A637E">
        <w:t>Материалы рассматриваются по месту задержания несовершеннолетних единолично судьей в течение суток с момента их представления, но не позднее истечения срока нахождения несовершеннолетнего в ЦВСНП.</w:t>
      </w:r>
    </w:p>
    <w:p w:rsidR="00DB05B5" w:rsidRPr="001A637E" w:rsidRDefault="00DB05B5" w:rsidP="00DB05B5">
      <w:pPr>
        <w:pStyle w:val="a3"/>
        <w:spacing w:before="0" w:beforeAutospacing="0" w:after="0" w:afterAutospacing="0"/>
        <w:jc w:val="both"/>
      </w:pPr>
      <w:r w:rsidRPr="001A637E">
        <w:t>В рассмотрении материалов принимают обязательное участие несовершеннолетний, его родители (иные законные представители), адвокат, прокурор, представители ЦВСНП и (или) представители подразделения по делам несовершеннолетних органа внутренних дел.</w:t>
      </w:r>
    </w:p>
    <w:p w:rsidR="00DB05B5" w:rsidRPr="001A637E" w:rsidRDefault="00DB05B5" w:rsidP="00DB05B5">
      <w:pPr>
        <w:pStyle w:val="a3"/>
        <w:spacing w:before="0" w:beforeAutospacing="0" w:after="0" w:afterAutospacing="0"/>
        <w:jc w:val="both"/>
      </w:pPr>
      <w:r w:rsidRPr="001A637E">
        <w:t>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DB05B5" w:rsidRPr="001A637E" w:rsidRDefault="00DB05B5" w:rsidP="00DB05B5">
      <w:pPr>
        <w:pStyle w:val="a3"/>
        <w:spacing w:before="0" w:beforeAutospacing="0" w:after="0" w:afterAutospacing="0"/>
        <w:jc w:val="both"/>
      </w:pPr>
      <w:r w:rsidRPr="001A637E">
        <w:t>Постановление судьи, вынесенное по результатам рассмотрения дела, может быть обжаловано в течение десяти суток со дня получения его копии в вышестоящий суд несовершеннолетним, достигшим возраста четырнадцати лет, либо его родителями (иными законными представителями) или по их просьбе адвокатом.</w:t>
      </w:r>
    </w:p>
    <w:p w:rsidR="00DB05B5" w:rsidRPr="001A637E" w:rsidRDefault="00DB05B5" w:rsidP="00DB05B5">
      <w:pPr>
        <w:pStyle w:val="a3"/>
        <w:spacing w:before="0" w:beforeAutospacing="0" w:after="0" w:afterAutospacing="0"/>
        <w:jc w:val="both"/>
      </w:pPr>
      <w:r w:rsidRPr="001A637E">
        <w:t>В случае пропуска указанного срока по уважительным причинам он может быть восстановлен судьей или председателем суда по просьбе заинтересованных лиц. Кроме того постановление судьи может быть отменено по представлению прокурора.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DB05B5" w:rsidRPr="001A637E" w:rsidRDefault="00DB05B5" w:rsidP="00DB05B5">
      <w:pPr>
        <w:pStyle w:val="a3"/>
        <w:spacing w:before="0" w:beforeAutospacing="0" w:after="0" w:afterAutospacing="0"/>
        <w:jc w:val="both"/>
      </w:pPr>
      <w:r w:rsidRPr="001A637E">
        <w:t>Подготовлено Урицким межрайонным прокурором советником юстиции Капустянским К.В.</w:t>
      </w:r>
    </w:p>
    <w:p w:rsidR="00D166E0" w:rsidRDefault="00D166E0"/>
    <w:sectPr w:rsidR="00D166E0" w:rsidSect="00D166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B05B5"/>
    <w:rsid w:val="00D166E0"/>
    <w:rsid w:val="00DB0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6E0"/>
  </w:style>
  <w:style w:type="paragraph" w:styleId="2">
    <w:name w:val="heading 2"/>
    <w:basedOn w:val="a"/>
    <w:link w:val="20"/>
    <w:uiPriority w:val="9"/>
    <w:qFormat/>
    <w:rsid w:val="00DB05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05B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B05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5080</Characters>
  <Application>Microsoft Office Word</Application>
  <DocSecurity>0</DocSecurity>
  <Lines>42</Lines>
  <Paragraphs>11</Paragraphs>
  <ScaleCrop>false</ScaleCrop>
  <Company>Reanimator Extreme Edition</Company>
  <LinksUpToDate>false</LinksUpToDate>
  <CharactersWithSpaces>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 отдел</dc:creator>
  <cp:keywords/>
  <dc:description/>
  <cp:lastModifiedBy>орг. отдел</cp:lastModifiedBy>
  <cp:revision>2</cp:revision>
  <dcterms:created xsi:type="dcterms:W3CDTF">2017-05-03T07:26:00Z</dcterms:created>
  <dcterms:modified xsi:type="dcterms:W3CDTF">2017-05-03T07:26:00Z</dcterms:modified>
</cp:coreProperties>
</file>