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F" w:rsidRPr="001A637E" w:rsidRDefault="00C76CFF" w:rsidP="00C76CFF">
      <w:pPr>
        <w:pStyle w:val="2"/>
        <w:spacing w:before="0" w:beforeAutospacing="0" w:after="0" w:afterAutospacing="0"/>
        <w:jc w:val="both"/>
      </w:pPr>
      <w:r w:rsidRPr="001A637E">
        <w:t>Новое в законодательстве об административной ответственности в области охраны окружающей среды и природопользования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Статьей 4 Федерального закона от 23.06.2016 № 218-ФЗ внесены изменения в Кодекс РФ об административных правонарушениях в части регламентации ответственности в области охраны окружающей среды и природопользования.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proofErr w:type="spellStart"/>
      <w:r w:rsidRPr="001A637E">
        <w:t>КоАП</w:t>
      </w:r>
      <w:proofErr w:type="spellEnd"/>
      <w:r w:rsidRPr="001A637E">
        <w:t xml:space="preserve"> РФ </w:t>
      </w:r>
      <w:proofErr w:type="gramStart"/>
      <w:r w:rsidRPr="001A637E">
        <w:t>дополнен</w:t>
      </w:r>
      <w:proofErr w:type="gramEnd"/>
      <w:r w:rsidRPr="001A637E">
        <w:t xml:space="preserve"> статьей 8.30.1 - нарушение порядка проектирования, создания, содержания и эксплуатации объектов лесной инфраструктуры.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Совершение указанного правонарушения грозит наложением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двухсот тысяч до трехсот тысяч рублей.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 xml:space="preserve">Кодекс дополнен статьей 8.32.1, предусматривающей ответственность за </w:t>
      </w:r>
      <w:proofErr w:type="spellStart"/>
      <w:r w:rsidRPr="001A637E">
        <w:t>ненаправление</w:t>
      </w:r>
      <w:proofErr w:type="spellEnd"/>
      <w:r w:rsidRPr="001A637E">
        <w:t>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что влечет наложение административного штрафа на должностных лиц в размере от десяти тысяч до пятнадцати тысяч рублей.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Кроме того, в Кодексе появилась новая статья 8.32.2 об ответственности за включение заведомо недостоверной информации в реестр недобросовестных арендаторов лесных участков и покупателей лесных насаждений.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Наказание за данное правонарушение - административный штраф на должностных лиц в размере пятидесяти тысяч рублей.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 xml:space="preserve">Редакционные изменения претерпела статья 8.27 </w:t>
      </w:r>
      <w:proofErr w:type="spellStart"/>
      <w:r w:rsidRPr="001A637E">
        <w:t>КоАП</w:t>
      </w:r>
      <w:proofErr w:type="spellEnd"/>
      <w:r w:rsidRPr="001A637E">
        <w:t xml:space="preserve"> РФ, предусматривающая в новой редакции ответственность за нарушения требований лесного законодательства по воспроизводству лесов и лесоразведению (ранее - нарушение правил </w:t>
      </w:r>
      <w:proofErr w:type="spellStart"/>
      <w:r w:rsidRPr="001A637E">
        <w:t>лесовосстановления</w:t>
      </w:r>
      <w:proofErr w:type="spellEnd"/>
      <w:r w:rsidRPr="001A637E">
        <w:t>, правил лесоразведения, правил ухода за лесами, правил лесного семеноводства).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Наказание за данное правонарушение осталось прежним - это административный штраф на должностных лиц в размере от пяти тысяч до десяти тысяч рублей, на юридических лиц - от двухсот тысяч до трехсот тысяч рублей.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 xml:space="preserve">Следуя примечанию к статье 8.27 </w:t>
      </w:r>
      <w:proofErr w:type="spellStart"/>
      <w:r w:rsidRPr="001A637E">
        <w:t>КоАП</w:t>
      </w:r>
      <w:proofErr w:type="spellEnd"/>
      <w:r w:rsidRPr="001A637E"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Изменения вступят в силу 01.03.2017.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C76CFF" w:rsidRPr="001A637E" w:rsidRDefault="00C76CFF" w:rsidP="00C76CFF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6CFF"/>
    <w:rsid w:val="00C76CFF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C76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2017-05-03T07:27:00Z</dcterms:created>
  <dcterms:modified xsi:type="dcterms:W3CDTF">2017-05-03T07:27:00Z</dcterms:modified>
</cp:coreProperties>
</file>