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0F" w:rsidRPr="001A637E" w:rsidRDefault="00A2140F" w:rsidP="00A2140F">
      <w:pPr>
        <w:pStyle w:val="2"/>
        <w:spacing w:before="0" w:beforeAutospacing="0" w:after="0" w:afterAutospacing="0"/>
        <w:jc w:val="both"/>
      </w:pPr>
      <w:r w:rsidRPr="001A637E">
        <w:t>Новое в законодательстве о ветеранах. Внесены изменения в Федеральный закон № 256-ФЗ</w:t>
      </w:r>
    </w:p>
    <w:p w:rsidR="00A2140F" w:rsidRPr="001A637E" w:rsidRDefault="00A2140F" w:rsidP="00A2140F">
      <w:pPr>
        <w:pStyle w:val="a3"/>
        <w:spacing w:before="0" w:beforeAutospacing="0" w:after="0" w:afterAutospacing="0"/>
        <w:jc w:val="both"/>
      </w:pPr>
      <w:r w:rsidRPr="001A637E">
        <w:t>Федеральным законом от 03.07.2016 № 256 внесены изменения в Федеральный закон "О ветеранах".</w:t>
      </w:r>
    </w:p>
    <w:p w:rsidR="00A2140F" w:rsidRPr="001A637E" w:rsidRDefault="00A2140F" w:rsidP="00A2140F">
      <w:pPr>
        <w:pStyle w:val="a3"/>
        <w:spacing w:before="0" w:beforeAutospacing="0" w:after="0" w:afterAutospacing="0"/>
        <w:jc w:val="both"/>
      </w:pPr>
      <w:r w:rsidRPr="001A637E">
        <w:t>Согласно изменениям на военнослужащих, участвующих в выполнении специальных задач в Сирийской Арабской Республике, распространяется действие закона о ветеранах.</w:t>
      </w:r>
    </w:p>
    <w:p w:rsidR="00A2140F" w:rsidRPr="001A637E" w:rsidRDefault="00A2140F" w:rsidP="00A2140F">
      <w:pPr>
        <w:pStyle w:val="a3"/>
        <w:spacing w:before="0" w:beforeAutospacing="0" w:after="0" w:afterAutospacing="0"/>
        <w:jc w:val="both"/>
      </w:pPr>
      <w:r w:rsidRPr="001A637E">
        <w:t>Статус ветеранов боевых действий получают лица, направлявшиеся на работу для обеспечения выполнения специальных задач на территории Сирийской Арабской Республике с 30 сентября 2015 года, отработавшие установленный при направлении срок либо откомандированные досрочно по уважительным причинам.</w:t>
      </w:r>
    </w:p>
    <w:p w:rsidR="00A2140F" w:rsidRPr="001A637E" w:rsidRDefault="00A2140F" w:rsidP="00A2140F">
      <w:pPr>
        <w:pStyle w:val="a3"/>
        <w:spacing w:before="0" w:beforeAutospacing="0" w:after="0" w:afterAutospacing="0"/>
        <w:jc w:val="both"/>
      </w:pPr>
      <w:r w:rsidRPr="001A637E">
        <w:t>На лиц, принимавших участие в боевых действиях на указанных территориях, распространяется действие статей 3 и 4 закона о ветеранах.</w:t>
      </w:r>
    </w:p>
    <w:p w:rsidR="00A2140F" w:rsidRPr="001A637E" w:rsidRDefault="00A2140F" w:rsidP="00A2140F">
      <w:pPr>
        <w:pStyle w:val="a3"/>
        <w:spacing w:before="0" w:beforeAutospacing="0" w:after="0" w:afterAutospacing="0"/>
        <w:jc w:val="both"/>
      </w:pPr>
      <w:r w:rsidRPr="001A637E">
        <w:t>Так, ветеранам боевых действий из числа указанных лиц предоставляются следующие меры социальной поддержки: - при наличии медицинских показаний преимущественное обеспечение путевками в санаторно-курортные организации; - преимущество при приеме в садоводческие, огороднические и дачные некоммерческие объединения граждан, установке квартирного телефона; - использование ежегодного отпуска в удобное для них время и др.</w:t>
      </w:r>
    </w:p>
    <w:p w:rsidR="00A2140F" w:rsidRPr="001A637E" w:rsidRDefault="00A2140F" w:rsidP="00A2140F">
      <w:pPr>
        <w:pStyle w:val="a3"/>
        <w:spacing w:before="0" w:beforeAutospacing="0" w:after="0" w:afterAutospacing="0"/>
        <w:jc w:val="both"/>
      </w:pPr>
      <w:r w:rsidRPr="001A637E">
        <w:t>Изменения действуют с 15.07.2016.</w:t>
      </w:r>
    </w:p>
    <w:p w:rsidR="00A2140F" w:rsidRPr="001A637E" w:rsidRDefault="00A2140F" w:rsidP="00A2140F">
      <w:pPr>
        <w:pStyle w:val="a3"/>
        <w:spacing w:before="0" w:beforeAutospacing="0" w:after="0" w:afterAutospacing="0"/>
        <w:jc w:val="both"/>
      </w:pPr>
      <w:r w:rsidRPr="001A637E">
        <w:t>Подготовлено Урицким межрайонным прокурором советником юстиции Капустянским К.В.</w:t>
      </w:r>
    </w:p>
    <w:p w:rsidR="00A2140F" w:rsidRPr="001A637E" w:rsidRDefault="00A2140F" w:rsidP="00A2140F">
      <w:pPr>
        <w:pStyle w:val="a3"/>
        <w:spacing w:before="0" w:beforeAutospacing="0" w:after="0" w:afterAutospacing="0"/>
        <w:jc w:val="both"/>
      </w:pPr>
    </w:p>
    <w:p w:rsidR="00D166E0" w:rsidRDefault="00D166E0"/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2140F"/>
    <w:rsid w:val="00A2140F"/>
    <w:rsid w:val="00D1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0"/>
  </w:style>
  <w:style w:type="paragraph" w:styleId="2">
    <w:name w:val="heading 2"/>
    <w:basedOn w:val="a"/>
    <w:link w:val="20"/>
    <w:uiPriority w:val="9"/>
    <w:qFormat/>
    <w:rsid w:val="00A21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2017-05-03T08:14:00Z</dcterms:created>
  <dcterms:modified xsi:type="dcterms:W3CDTF">2017-05-03T08:15:00Z</dcterms:modified>
</cp:coreProperties>
</file>