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AD" w:rsidRPr="001A637E" w:rsidRDefault="00E33DAD" w:rsidP="00E33DAD">
      <w:pPr>
        <w:pStyle w:val="2"/>
        <w:spacing w:before="0" w:beforeAutospacing="0" w:after="0" w:afterAutospacing="0"/>
        <w:jc w:val="both"/>
      </w:pPr>
      <w:r w:rsidRPr="001A637E">
        <w:t>Новое в законодательстве об административной ответственности и противодействии алкоголизации населения. Ужесточены требования к реализации алкогольной продукции в пластиковой таре</w:t>
      </w:r>
    </w:p>
    <w:p w:rsidR="00E33DAD" w:rsidRPr="001A637E" w:rsidRDefault="00E33DAD" w:rsidP="00E33DAD">
      <w:pPr>
        <w:pStyle w:val="a3"/>
        <w:spacing w:before="0" w:beforeAutospacing="0" w:after="0" w:afterAutospacing="0"/>
        <w:jc w:val="both"/>
      </w:pPr>
      <w:r w:rsidRPr="001A637E">
        <w:t>Федеральным законом от 23.06.2016 № 202-ФЗ внесены изменения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E33DAD" w:rsidRPr="001A637E" w:rsidRDefault="00E33DAD" w:rsidP="00E33DAD">
      <w:pPr>
        <w:pStyle w:val="a3"/>
        <w:spacing w:before="0" w:beforeAutospacing="0" w:after="0" w:afterAutospacing="0"/>
        <w:jc w:val="both"/>
      </w:pPr>
      <w:r w:rsidRPr="001A637E">
        <w:t>Согласно изменениям с 1 января 2017 года не допускается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полстирола, полиэтилентерефталата ил иного полимерного материала) объемом более 1 500 миллилитров</w:t>
      </w:r>
      <w:proofErr w:type="gramStart"/>
      <w:r w:rsidRPr="001A637E">
        <w:t xml:space="preserve"> С</w:t>
      </w:r>
      <w:proofErr w:type="gramEnd"/>
      <w:r w:rsidRPr="001A637E">
        <w:t xml:space="preserve"> 1 июля т.г. указанное правило коснется розничной продажи алкогольной продукции.</w:t>
      </w:r>
    </w:p>
    <w:p w:rsidR="00E33DAD" w:rsidRPr="001A637E" w:rsidRDefault="00E33DAD" w:rsidP="00E33DAD">
      <w:pPr>
        <w:pStyle w:val="a3"/>
        <w:spacing w:before="0" w:beforeAutospacing="0" w:after="0" w:afterAutospacing="0"/>
        <w:jc w:val="both"/>
      </w:pPr>
      <w:r w:rsidRPr="001A637E">
        <w:t>Рассматриваемым Федеральным законом внесены изменения в Кодекс Российской Федерации об административных правонарушениях.</w:t>
      </w:r>
    </w:p>
    <w:p w:rsidR="00E33DAD" w:rsidRPr="001A637E" w:rsidRDefault="00E33DAD" w:rsidP="00E33DAD">
      <w:pPr>
        <w:pStyle w:val="a3"/>
        <w:spacing w:before="0" w:beforeAutospacing="0" w:after="0" w:afterAutospacing="0"/>
        <w:jc w:val="both"/>
      </w:pPr>
      <w:r w:rsidRPr="001A637E">
        <w:t xml:space="preserve">Статья 14.16 </w:t>
      </w:r>
      <w:proofErr w:type="spellStart"/>
      <w:r w:rsidRPr="001A637E">
        <w:t>КоАП</w:t>
      </w:r>
      <w:proofErr w:type="spellEnd"/>
      <w:r w:rsidRPr="001A637E">
        <w:t xml:space="preserve"> РФ дополнена частью 2.2, которой предусмотрена административная ответственность за розничную продажу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E33DAD" w:rsidRPr="001A637E" w:rsidRDefault="00E33DAD" w:rsidP="00E33DAD">
      <w:pPr>
        <w:pStyle w:val="a3"/>
        <w:spacing w:before="0" w:beforeAutospacing="0" w:after="0" w:afterAutospacing="0"/>
        <w:jc w:val="both"/>
      </w:pPr>
      <w:proofErr w:type="gramStart"/>
      <w:r w:rsidRPr="001A637E">
        <w:t>Для правонарушителей предусмотрен административный штраф на должностных лиц в размере от ста тысяч до двухсот тысяч рублей</w:t>
      </w:r>
      <w:proofErr w:type="gramEnd"/>
      <w:r w:rsidRPr="001A637E">
        <w:t xml:space="preserve">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E33DAD" w:rsidRPr="001A637E" w:rsidRDefault="00E33DAD" w:rsidP="00E33DAD">
      <w:pPr>
        <w:pStyle w:val="a3"/>
        <w:spacing w:before="0" w:beforeAutospacing="0" w:after="0" w:afterAutospacing="0"/>
        <w:jc w:val="both"/>
      </w:pPr>
      <w:r w:rsidRPr="001A637E">
        <w:t>В данной части изменения вступят в силу 01.07.2017.</w:t>
      </w:r>
    </w:p>
    <w:p w:rsidR="00E33DAD" w:rsidRPr="001A637E" w:rsidRDefault="00E33DAD" w:rsidP="00E33DAD">
      <w:pPr>
        <w:pStyle w:val="a3"/>
        <w:spacing w:before="0" w:beforeAutospacing="0" w:after="0" w:afterAutospacing="0"/>
        <w:jc w:val="both"/>
      </w:pPr>
      <w:proofErr w:type="gramStart"/>
      <w:r w:rsidRPr="001A637E">
        <w:t xml:space="preserve">Законом статья 14.17 </w:t>
      </w:r>
      <w:proofErr w:type="spellStart"/>
      <w:r w:rsidRPr="001A637E">
        <w:t>КоАП</w:t>
      </w:r>
      <w:proofErr w:type="spellEnd"/>
      <w:r w:rsidRPr="001A637E">
        <w:t xml:space="preserve"> РФ дополнена частью 4, предусматривающей ответственность за производство и (или) оборот (за исключением розничной продажи)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  <w:proofErr w:type="gramEnd"/>
    </w:p>
    <w:p w:rsidR="00E33DAD" w:rsidRPr="001A637E" w:rsidRDefault="00E33DAD" w:rsidP="00E33DAD">
      <w:pPr>
        <w:pStyle w:val="a3"/>
        <w:spacing w:before="0" w:beforeAutospacing="0" w:after="0" w:afterAutospacing="0"/>
        <w:jc w:val="both"/>
      </w:pPr>
      <w:proofErr w:type="gramStart"/>
      <w:r w:rsidRPr="001A637E">
        <w:t>За совершение данного правонарушения установлено наказание в виде наложения административного штрафа на должностных лиц в размере от ста тысяч до двухсот тысяч рублей</w:t>
      </w:r>
      <w:proofErr w:type="gramEnd"/>
      <w:r w:rsidRPr="001A637E">
        <w:t xml:space="preserve">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E33DAD" w:rsidRPr="001A637E" w:rsidRDefault="00E33DAD" w:rsidP="00E33DAD">
      <w:pPr>
        <w:pStyle w:val="a3"/>
        <w:spacing w:before="0" w:beforeAutospacing="0" w:after="0" w:afterAutospacing="0"/>
        <w:jc w:val="both"/>
      </w:pPr>
      <w:r w:rsidRPr="001A637E">
        <w:t xml:space="preserve">Изменения статьи 14.17 </w:t>
      </w:r>
      <w:proofErr w:type="spellStart"/>
      <w:r w:rsidRPr="001A637E">
        <w:t>КоАП</w:t>
      </w:r>
      <w:proofErr w:type="spellEnd"/>
      <w:r w:rsidRPr="001A637E">
        <w:t xml:space="preserve"> РФ действуют с 01.01.2017.</w:t>
      </w:r>
    </w:p>
    <w:p w:rsidR="00E33DAD" w:rsidRPr="001A637E" w:rsidRDefault="00E33DAD" w:rsidP="00E33DAD">
      <w:pPr>
        <w:pStyle w:val="a3"/>
        <w:spacing w:before="0" w:beforeAutospacing="0" w:after="0" w:afterAutospacing="0"/>
        <w:jc w:val="both"/>
      </w:pPr>
      <w:r w:rsidRPr="001A637E">
        <w:t>Подготовлено Урицким межрайонным прокурором советником юстиции Капустянским К.В.</w:t>
      </w: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3DAD"/>
    <w:rsid w:val="00D166E0"/>
    <w:rsid w:val="00E3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E33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2017-05-03T08:17:00Z</dcterms:created>
  <dcterms:modified xsi:type="dcterms:W3CDTF">2017-05-03T08:17:00Z</dcterms:modified>
</cp:coreProperties>
</file>