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29" w:rsidRPr="005962DE" w:rsidRDefault="00321529" w:rsidP="005962DE">
      <w:pPr>
        <w:pStyle w:val="2"/>
        <w:shd w:val="clear" w:color="auto" w:fill="FFFFFF"/>
        <w:spacing w:before="0" w:beforeAutospacing="0" w:after="300" w:afterAutospacing="0" w:line="270" w:lineRule="atLeast"/>
        <w:ind w:firstLine="851"/>
        <w:rPr>
          <w:bCs w:val="0"/>
          <w:color w:val="383838"/>
          <w:sz w:val="32"/>
          <w:szCs w:val="32"/>
        </w:rPr>
      </w:pPr>
      <w:proofErr w:type="gramStart"/>
      <w:r w:rsidRPr="005962DE">
        <w:rPr>
          <w:bCs w:val="0"/>
          <w:color w:val="383838"/>
          <w:sz w:val="32"/>
          <w:szCs w:val="32"/>
        </w:rPr>
        <w:t>Возможно</w:t>
      </w:r>
      <w:proofErr w:type="gramEnd"/>
      <w:r w:rsidRPr="005962DE">
        <w:rPr>
          <w:bCs w:val="0"/>
          <w:color w:val="383838"/>
          <w:sz w:val="32"/>
          <w:szCs w:val="32"/>
        </w:rPr>
        <w:t xml:space="preserve"> ли внести сумму материнского капитала в счет погашения долга? </w:t>
      </w:r>
    </w:p>
    <w:p w:rsidR="00321529" w:rsidRPr="005962DE" w:rsidRDefault="00321529" w:rsidP="005962DE">
      <w:pPr>
        <w:pStyle w:val="a3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color w:val="5E5E5E"/>
          <w:sz w:val="32"/>
          <w:szCs w:val="32"/>
        </w:rPr>
      </w:pPr>
      <w:r w:rsidRPr="005962DE">
        <w:rPr>
          <w:color w:val="5E5E5E"/>
          <w:sz w:val="32"/>
          <w:szCs w:val="32"/>
        </w:rPr>
        <w:t xml:space="preserve">Подобные действия незаконны, так как в силу </w:t>
      </w:r>
      <w:proofErr w:type="gramStart"/>
      <w:r w:rsidRPr="005962DE">
        <w:rPr>
          <w:color w:val="5E5E5E"/>
          <w:sz w:val="32"/>
          <w:szCs w:val="32"/>
        </w:rPr>
        <w:t>ч</w:t>
      </w:r>
      <w:proofErr w:type="gramEnd"/>
      <w:r w:rsidRPr="005962DE">
        <w:rPr>
          <w:color w:val="5E5E5E"/>
          <w:sz w:val="32"/>
          <w:szCs w:val="32"/>
        </w:rPr>
        <w:t>. 3 ст. 7 Федерального закона от 29.12.2006 № 256-ФЗ «О дополнительных мерах государственной поддержки семей, имеющих детей» лица, получившие государственный сертификат на материнский (семейный) капитал, могут использовать средства материнского капитала для следующих целей:</w:t>
      </w:r>
    </w:p>
    <w:p w:rsidR="00321529" w:rsidRPr="005962DE" w:rsidRDefault="00321529" w:rsidP="005962DE">
      <w:pPr>
        <w:pStyle w:val="a3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color w:val="5E5E5E"/>
          <w:sz w:val="32"/>
          <w:szCs w:val="32"/>
        </w:rPr>
      </w:pPr>
      <w:r w:rsidRPr="005962DE">
        <w:rPr>
          <w:color w:val="5E5E5E"/>
          <w:sz w:val="32"/>
          <w:szCs w:val="32"/>
        </w:rPr>
        <w:t>- улучшение жилищных условий;</w:t>
      </w:r>
    </w:p>
    <w:p w:rsidR="00321529" w:rsidRPr="005962DE" w:rsidRDefault="00321529" w:rsidP="005962DE">
      <w:pPr>
        <w:pStyle w:val="a3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color w:val="5E5E5E"/>
          <w:sz w:val="32"/>
          <w:szCs w:val="32"/>
        </w:rPr>
      </w:pPr>
      <w:r w:rsidRPr="005962DE">
        <w:rPr>
          <w:color w:val="5E5E5E"/>
          <w:sz w:val="32"/>
          <w:szCs w:val="32"/>
        </w:rPr>
        <w:t>- получение образования ребенком (детьми);</w:t>
      </w:r>
    </w:p>
    <w:p w:rsidR="00321529" w:rsidRPr="005962DE" w:rsidRDefault="00321529" w:rsidP="005962DE">
      <w:pPr>
        <w:pStyle w:val="a3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color w:val="5E5E5E"/>
          <w:sz w:val="32"/>
          <w:szCs w:val="32"/>
        </w:rPr>
      </w:pPr>
      <w:r w:rsidRPr="005962DE">
        <w:rPr>
          <w:color w:val="5E5E5E"/>
          <w:sz w:val="32"/>
          <w:szCs w:val="32"/>
        </w:rPr>
        <w:t>- формирование накопительной пенсии для женщин, родивших (усыновивших) второго ребенка, либо женщин, родивших (усыновивших) третьего ребенка или последующих детей начиная с 01.01.2017 г, если ранее они не воспользовались правом на дополнительные меры государственной поддержки;</w:t>
      </w:r>
    </w:p>
    <w:p w:rsidR="00321529" w:rsidRPr="005962DE" w:rsidRDefault="00321529" w:rsidP="005962DE">
      <w:pPr>
        <w:pStyle w:val="a3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color w:val="5E5E5E"/>
          <w:sz w:val="32"/>
          <w:szCs w:val="32"/>
        </w:rPr>
      </w:pPr>
      <w:r w:rsidRPr="005962DE">
        <w:rPr>
          <w:color w:val="5E5E5E"/>
          <w:sz w:val="32"/>
          <w:szCs w:val="32"/>
        </w:rPr>
        <w:t>- приобретение товаров и услуг, предназначенных для социальной адаптации и интеграции в общество детей-инвалидов.</w:t>
      </w:r>
    </w:p>
    <w:p w:rsidR="00321529" w:rsidRPr="005962DE" w:rsidRDefault="00321529" w:rsidP="005962DE">
      <w:pPr>
        <w:pStyle w:val="a3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color w:val="5E5E5E"/>
          <w:sz w:val="32"/>
          <w:szCs w:val="32"/>
        </w:rPr>
      </w:pPr>
      <w:r w:rsidRPr="005962DE">
        <w:rPr>
          <w:color w:val="5E5E5E"/>
          <w:sz w:val="32"/>
          <w:szCs w:val="32"/>
        </w:rPr>
        <w:t xml:space="preserve">Приведенный перечень целей использования </w:t>
      </w:r>
      <w:proofErr w:type="spellStart"/>
      <w:r w:rsidRPr="005962DE">
        <w:rPr>
          <w:color w:val="5E5E5E"/>
          <w:sz w:val="32"/>
          <w:szCs w:val="32"/>
        </w:rPr>
        <w:t>маткапитала</w:t>
      </w:r>
      <w:proofErr w:type="spellEnd"/>
      <w:r w:rsidRPr="005962DE">
        <w:rPr>
          <w:color w:val="5E5E5E"/>
          <w:sz w:val="32"/>
          <w:szCs w:val="32"/>
        </w:rPr>
        <w:t xml:space="preserve"> является исчерпывающим и расширительному толкованию не подлежит.</w:t>
      </w:r>
    </w:p>
    <w:p w:rsidR="005962DE" w:rsidRDefault="005962DE" w:rsidP="005962DE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5E5E5E"/>
          <w:sz w:val="32"/>
          <w:szCs w:val="32"/>
          <w:lang w:eastAsia="ru-RU"/>
        </w:rPr>
      </w:pPr>
    </w:p>
    <w:p w:rsidR="005962DE" w:rsidRDefault="00321529" w:rsidP="005962DE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5E5E5E"/>
          <w:sz w:val="32"/>
          <w:szCs w:val="32"/>
          <w:lang w:eastAsia="ru-RU"/>
        </w:rPr>
      </w:pPr>
      <w:r w:rsidRPr="005962DE">
        <w:rPr>
          <w:rFonts w:ascii="Times New Roman" w:eastAsia="Times New Roman" w:hAnsi="Times New Roman" w:cs="Times New Roman"/>
          <w:color w:val="5E5E5E"/>
          <w:sz w:val="32"/>
          <w:szCs w:val="32"/>
          <w:lang w:eastAsia="ru-RU"/>
        </w:rPr>
        <w:t xml:space="preserve">Урицкий межрайонный прокурор советник юстиции </w:t>
      </w:r>
    </w:p>
    <w:p w:rsidR="00321529" w:rsidRPr="005962DE" w:rsidRDefault="00321529" w:rsidP="005962DE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5E5E5E"/>
          <w:sz w:val="32"/>
          <w:szCs w:val="32"/>
          <w:lang w:eastAsia="ru-RU"/>
        </w:rPr>
      </w:pPr>
      <w:r w:rsidRPr="005962DE">
        <w:rPr>
          <w:rFonts w:ascii="Times New Roman" w:eastAsia="Times New Roman" w:hAnsi="Times New Roman" w:cs="Times New Roman"/>
          <w:color w:val="5E5E5E"/>
          <w:sz w:val="32"/>
          <w:szCs w:val="32"/>
          <w:lang w:eastAsia="ru-RU"/>
        </w:rPr>
        <w:t>Капустянский К.В.</w:t>
      </w:r>
    </w:p>
    <w:p w:rsidR="00321529" w:rsidRPr="005962DE" w:rsidRDefault="00321529" w:rsidP="005962DE">
      <w:pPr>
        <w:pStyle w:val="a3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color w:val="5E5E5E"/>
          <w:sz w:val="32"/>
          <w:szCs w:val="32"/>
        </w:rPr>
      </w:pPr>
    </w:p>
    <w:p w:rsidR="0025690B" w:rsidRDefault="0025690B"/>
    <w:sectPr w:rsidR="0025690B" w:rsidSect="005962D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21529"/>
    <w:rsid w:val="0025690B"/>
    <w:rsid w:val="00321529"/>
    <w:rsid w:val="005962DE"/>
    <w:rsid w:val="0068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29"/>
  </w:style>
  <w:style w:type="paragraph" w:styleId="2">
    <w:name w:val="heading 2"/>
    <w:basedOn w:val="a"/>
    <w:link w:val="20"/>
    <w:uiPriority w:val="9"/>
    <w:semiHidden/>
    <w:unhideWhenUsed/>
    <w:qFormat/>
    <w:rsid w:val="003215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215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орг. отдел</cp:lastModifiedBy>
  <cp:revision>4</cp:revision>
  <dcterms:created xsi:type="dcterms:W3CDTF">2017-06-07T06:42:00Z</dcterms:created>
  <dcterms:modified xsi:type="dcterms:W3CDTF">2017-06-07T06:46:00Z</dcterms:modified>
</cp:coreProperties>
</file>