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74" w:rsidRPr="00C77B74" w:rsidRDefault="00C77B74" w:rsidP="00C77B74">
      <w:pPr>
        <w:pStyle w:val="2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Cs w:val="0"/>
          <w:color w:val="383838"/>
          <w:sz w:val="28"/>
          <w:szCs w:val="28"/>
        </w:rPr>
      </w:pPr>
      <w:r w:rsidRPr="00C77B74">
        <w:rPr>
          <w:bCs w:val="0"/>
          <w:color w:val="383838"/>
          <w:sz w:val="28"/>
          <w:szCs w:val="28"/>
        </w:rPr>
        <w:t xml:space="preserve">Разъясняем изменения законодательства об административной ответственности. </w:t>
      </w:r>
      <w:proofErr w:type="spellStart"/>
      <w:r w:rsidRPr="00C77B74">
        <w:rPr>
          <w:bCs w:val="0"/>
          <w:color w:val="383838"/>
          <w:sz w:val="28"/>
          <w:szCs w:val="28"/>
        </w:rPr>
        <w:t>КоАП</w:t>
      </w:r>
      <w:proofErr w:type="spellEnd"/>
      <w:r w:rsidRPr="00C77B74">
        <w:rPr>
          <w:bCs w:val="0"/>
          <w:color w:val="383838"/>
          <w:sz w:val="28"/>
          <w:szCs w:val="28"/>
        </w:rPr>
        <w:t xml:space="preserve"> РФ </w:t>
      </w:r>
      <w:proofErr w:type="gramStart"/>
      <w:r w:rsidRPr="00C77B74">
        <w:rPr>
          <w:bCs w:val="0"/>
          <w:color w:val="383838"/>
          <w:sz w:val="28"/>
          <w:szCs w:val="28"/>
        </w:rPr>
        <w:t>дополнен</w:t>
      </w:r>
      <w:proofErr w:type="gramEnd"/>
      <w:r w:rsidRPr="00C77B74">
        <w:rPr>
          <w:bCs w:val="0"/>
          <w:color w:val="383838"/>
          <w:sz w:val="28"/>
          <w:szCs w:val="28"/>
        </w:rPr>
        <w:t xml:space="preserve"> новыми статьями об ответственности владельцев аудиовизуальных сервисов (ст. ст. 13.35, 13.36, 13.37, 19.7.10-2)</w:t>
      </w:r>
    </w:p>
    <w:p w:rsidR="00C77B74" w:rsidRPr="00B0542E" w:rsidRDefault="00C77B74" w:rsidP="00C77B7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B0542E">
        <w:rPr>
          <w:color w:val="5E5E5E"/>
          <w:sz w:val="28"/>
          <w:szCs w:val="28"/>
        </w:rPr>
        <w:t xml:space="preserve">01.05.2017 принят Федеральный закон N 87-ФЗ, которым </w:t>
      </w:r>
      <w:proofErr w:type="spellStart"/>
      <w:r w:rsidRPr="00B0542E">
        <w:rPr>
          <w:color w:val="5E5E5E"/>
          <w:sz w:val="28"/>
          <w:szCs w:val="28"/>
        </w:rPr>
        <w:t>вносены</w:t>
      </w:r>
      <w:proofErr w:type="spellEnd"/>
      <w:r w:rsidRPr="00B0542E">
        <w:rPr>
          <w:color w:val="5E5E5E"/>
          <w:sz w:val="28"/>
          <w:szCs w:val="28"/>
        </w:rPr>
        <w:t xml:space="preserve"> изменения в Кодекс РФ об административных правонарушениях. Кодекс дополнен статьями 13.36, 13.36, 13.37, предусматривающими ответственность за нарушения в сфере функционирования аудиовизуальных сервисов.</w:t>
      </w:r>
    </w:p>
    <w:p w:rsidR="00C77B74" w:rsidRPr="00B0542E" w:rsidRDefault="00C77B74" w:rsidP="00C77B7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B0542E">
        <w:rPr>
          <w:color w:val="5E5E5E"/>
          <w:sz w:val="28"/>
          <w:szCs w:val="28"/>
        </w:rPr>
        <w:t xml:space="preserve">Ст. 13.35 предусмотрена ответственность за распространение владельцем аудиовизуального сервиса телеканала, телепрограммы, не </w:t>
      </w:r>
      <w:proofErr w:type="gramStart"/>
      <w:r w:rsidRPr="00B0542E">
        <w:rPr>
          <w:color w:val="5E5E5E"/>
          <w:sz w:val="28"/>
          <w:szCs w:val="28"/>
        </w:rPr>
        <w:t>зарегистрированных</w:t>
      </w:r>
      <w:proofErr w:type="gramEnd"/>
      <w:r w:rsidRPr="00B0542E">
        <w:rPr>
          <w:color w:val="5E5E5E"/>
          <w:sz w:val="28"/>
          <w:szCs w:val="28"/>
        </w:rPr>
        <w:t xml:space="preserve"> в качестве средства массовой информации, либо распространение телеканала, телепрограммы, зарегистрированных в качестве средства массовой информации, после принятия решения о прекращении или приостановлении вещания телеканала или телепрограммы в установленном порядке.</w:t>
      </w:r>
    </w:p>
    <w:p w:rsidR="00C77B74" w:rsidRPr="00B0542E" w:rsidRDefault="00C77B74" w:rsidP="00C77B7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B0542E">
        <w:rPr>
          <w:color w:val="5E5E5E"/>
          <w:sz w:val="28"/>
          <w:szCs w:val="28"/>
        </w:rPr>
        <w:t>Совершение правонарушение влечет наложение административного штрафа на граждан в размере от пяти тысяч до десяти тысяч рублей; на должностных лиц - от пятидесяти тысяч до ста тысяч рублей; на юридических лиц - от пятисот тысяч до семисот тысяч рублей.</w:t>
      </w:r>
    </w:p>
    <w:p w:rsidR="00C77B74" w:rsidRPr="00B0542E" w:rsidRDefault="00C77B74" w:rsidP="00C77B7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B0542E">
        <w:rPr>
          <w:color w:val="5E5E5E"/>
          <w:sz w:val="28"/>
          <w:szCs w:val="28"/>
        </w:rPr>
        <w:t xml:space="preserve">Нарушение владельцем аудиовизуального сервиса установленного порядка распространения среди детей информации, причиняющей вред их здоровью и (или) развитию, будет квалифицироваться по ст. 13.36 </w:t>
      </w:r>
      <w:proofErr w:type="spellStart"/>
      <w:r w:rsidRPr="00B0542E">
        <w:rPr>
          <w:color w:val="5E5E5E"/>
          <w:sz w:val="28"/>
          <w:szCs w:val="28"/>
        </w:rPr>
        <w:t>КоАП</w:t>
      </w:r>
      <w:proofErr w:type="spellEnd"/>
      <w:r w:rsidRPr="00B0542E">
        <w:rPr>
          <w:color w:val="5E5E5E"/>
          <w:sz w:val="28"/>
          <w:szCs w:val="28"/>
        </w:rPr>
        <w:t xml:space="preserve"> РФ и грозит наложением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трехсот тысяч до пятисот тысяч рублей.</w:t>
      </w:r>
    </w:p>
    <w:p w:rsidR="00C77B74" w:rsidRPr="00B0542E" w:rsidRDefault="00C77B74" w:rsidP="00C77B7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proofErr w:type="gramStart"/>
      <w:r w:rsidRPr="00B0542E">
        <w:rPr>
          <w:color w:val="5E5E5E"/>
          <w:sz w:val="28"/>
          <w:szCs w:val="28"/>
        </w:rPr>
        <w:t xml:space="preserve">В случае распространения владельцем аудиовизуального сервиса информации, содержащей публичные призывы к осуществлению террористической деятельности, материалов, публично оправдывающих терроризм, или других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за исключением случаев, предусмотренных статьями 20.3 и 20.29 настоящего Кодекса, возможно привлечение к ответственности по ст. 13.37 </w:t>
      </w:r>
      <w:proofErr w:type="spellStart"/>
      <w:r w:rsidRPr="00B0542E">
        <w:rPr>
          <w:color w:val="5E5E5E"/>
          <w:sz w:val="28"/>
          <w:szCs w:val="28"/>
        </w:rPr>
        <w:t>КоАП</w:t>
      </w:r>
      <w:proofErr w:type="spellEnd"/>
      <w:r w:rsidRPr="00B0542E">
        <w:rPr>
          <w:color w:val="5E5E5E"/>
          <w:sz w:val="28"/>
          <w:szCs w:val="28"/>
        </w:rPr>
        <w:t xml:space="preserve"> РФ, в виде наложения административного штрафа на граждан</w:t>
      </w:r>
      <w:proofErr w:type="gramEnd"/>
      <w:r w:rsidRPr="00B0542E">
        <w:rPr>
          <w:color w:val="5E5E5E"/>
          <w:sz w:val="28"/>
          <w:szCs w:val="28"/>
        </w:rPr>
        <w:t xml:space="preserve"> в размере от пятидесяти тысяч до ста тысяч рублей; на должностных лиц - от двухсот тысяч до четырехсот тысяч рублей; на юридических лиц - от шестисот тысяч до одного миллиона рублей.</w:t>
      </w:r>
    </w:p>
    <w:p w:rsidR="00C77B74" w:rsidRPr="00B0542E" w:rsidRDefault="00C77B74" w:rsidP="00C77B7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proofErr w:type="gramStart"/>
      <w:r w:rsidRPr="00B0542E">
        <w:rPr>
          <w:color w:val="5E5E5E"/>
          <w:sz w:val="28"/>
          <w:szCs w:val="28"/>
        </w:rPr>
        <w:t xml:space="preserve">Кроме того, Кодекс дополнен ст. 19.7.10-2, в соответствии с которой неисполнение владельцем аудиовизуального сервиса требований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об устранении нарушений законодательства Российской Федерации влечет наложение </w:t>
      </w:r>
      <w:r w:rsidRPr="00B0542E">
        <w:rPr>
          <w:color w:val="5E5E5E"/>
          <w:sz w:val="28"/>
          <w:szCs w:val="28"/>
        </w:rPr>
        <w:lastRenderedPageBreak/>
        <w:t>административного штрафа на граждан в размере от пятидесяти тысяч до ста тысяч рублей;</w:t>
      </w:r>
      <w:proofErr w:type="gramEnd"/>
      <w:r w:rsidRPr="00B0542E">
        <w:rPr>
          <w:color w:val="5E5E5E"/>
          <w:sz w:val="28"/>
          <w:szCs w:val="28"/>
        </w:rPr>
        <w:t xml:space="preserve"> на должностных лиц - от двухсот тысяч до четырехсот тысяч рублей; на юридических лиц - от шестисот тысяч до одного миллиона рублей (</w:t>
      </w:r>
      <w:proofErr w:type="gramStart"/>
      <w:r w:rsidRPr="00B0542E">
        <w:rPr>
          <w:color w:val="5E5E5E"/>
          <w:sz w:val="28"/>
          <w:szCs w:val="28"/>
        </w:rPr>
        <w:t>ч</w:t>
      </w:r>
      <w:proofErr w:type="gramEnd"/>
      <w:r w:rsidRPr="00B0542E">
        <w:rPr>
          <w:color w:val="5E5E5E"/>
          <w:sz w:val="28"/>
          <w:szCs w:val="28"/>
        </w:rPr>
        <w:t>. 1).</w:t>
      </w:r>
    </w:p>
    <w:p w:rsidR="00C77B74" w:rsidRPr="00B0542E" w:rsidRDefault="00C77B74" w:rsidP="00C77B7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B0542E">
        <w:rPr>
          <w:color w:val="5E5E5E"/>
          <w:sz w:val="28"/>
          <w:szCs w:val="28"/>
        </w:rPr>
        <w:t>Повторное совершение административного правонарушения, предусмотренного частью 1 настоящей статьи, влечет наложение административного штрафа на граждан в размере от двухсот тысяч до трехсот тысяч рублей; на должностных лиц - от пятисот тысяч до семисот тысяч рублей; на юридических лиц - от одного миллиона пятисот тысяч до трех миллионов рублей. Закон вступает в силу 01.07.2017.</w:t>
      </w:r>
    </w:p>
    <w:p w:rsidR="00C77B74" w:rsidRPr="00B0542E" w:rsidRDefault="00C77B74" w:rsidP="00C77B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42E">
        <w:rPr>
          <w:rFonts w:ascii="Times New Roman" w:hAnsi="Times New Roman" w:cs="Times New Roman"/>
          <w:sz w:val="28"/>
          <w:szCs w:val="28"/>
        </w:rPr>
        <w:t>Урицкий межрайонный прокурор советник юстиции Капустянский К.В.</w:t>
      </w:r>
    </w:p>
    <w:p w:rsidR="00C77B74" w:rsidRPr="00B0542E" w:rsidRDefault="00C77B74" w:rsidP="00C77B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F0450" w:rsidRDefault="003F0450"/>
    <w:sectPr w:rsidR="003F0450" w:rsidSect="0004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7B74"/>
    <w:rsid w:val="003F0450"/>
    <w:rsid w:val="00C7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74"/>
  </w:style>
  <w:style w:type="paragraph" w:styleId="2">
    <w:name w:val="heading 2"/>
    <w:basedOn w:val="a"/>
    <w:link w:val="20"/>
    <w:uiPriority w:val="9"/>
    <w:qFormat/>
    <w:rsid w:val="00C77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2017-06-22T08:39:00Z</dcterms:created>
  <dcterms:modified xsi:type="dcterms:W3CDTF">2017-06-22T08:39:00Z</dcterms:modified>
</cp:coreProperties>
</file>